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10008" w:type="dxa"/>
        <w:tblLook w:val="00A0"/>
      </w:tblPr>
      <w:tblGrid>
        <w:gridCol w:w="4932"/>
        <w:gridCol w:w="5076"/>
      </w:tblGrid>
      <w:tr w:rsidR="00607E8F" w:rsidRPr="000104E4" w:rsidTr="005657A3">
        <w:trPr>
          <w:trHeight w:val="2157"/>
        </w:trPr>
        <w:tc>
          <w:tcPr>
            <w:tcW w:w="4932" w:type="dxa"/>
          </w:tcPr>
          <w:p w:rsidR="00607E8F" w:rsidRPr="000104E4" w:rsidRDefault="00607E8F" w:rsidP="005657A3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07E8F" w:rsidRPr="000104E4" w:rsidRDefault="00607E8F" w:rsidP="005657A3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4E4">
              <w:rPr>
                <w:rFonts w:ascii="Times New Roman" w:hAnsi="Times New Roman"/>
                <w:bCs/>
                <w:sz w:val="24"/>
                <w:szCs w:val="24"/>
              </w:rPr>
              <w:t>Председатель ПК</w:t>
            </w:r>
          </w:p>
          <w:p w:rsidR="00607E8F" w:rsidRPr="000104E4" w:rsidRDefault="00607E8F" w:rsidP="005657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607E8F" w:rsidRPr="000104E4" w:rsidRDefault="00607E8F" w:rsidP="005657A3">
            <w:pPr>
              <w:pStyle w:val="a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0104E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07E8F" w:rsidRPr="000104E4" w:rsidRDefault="00607E8F" w:rsidP="005657A3">
            <w:pPr>
              <w:pStyle w:val="a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4E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7E8F" w:rsidRPr="000104E4" w:rsidRDefault="00607E8F" w:rsidP="005657A3">
            <w:pPr>
              <w:pStyle w:val="a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ГБДОУ №27 «Улыбка»</w:t>
            </w:r>
          </w:p>
          <w:p w:rsidR="00607E8F" w:rsidRPr="000104E4" w:rsidRDefault="00607E8F" w:rsidP="005657A3">
            <w:pPr>
              <w:tabs>
                <w:tab w:val="left" w:pos="670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 М.Ш. Даудова  </w:t>
            </w:r>
          </w:p>
          <w:p w:rsidR="00607E8F" w:rsidRPr="000104E4" w:rsidRDefault="00607E8F" w:rsidP="005657A3">
            <w:pPr>
              <w:tabs>
                <w:tab w:val="left" w:pos="670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«  _»_____2017г </w:t>
            </w:r>
          </w:p>
          <w:p w:rsidR="00607E8F" w:rsidRPr="000104E4" w:rsidRDefault="00607E8F" w:rsidP="000E7877">
            <w:pPr>
              <w:rPr>
                <w:rFonts w:ascii="Times New Roman" w:hAnsi="Times New Roman"/>
                <w:sz w:val="24"/>
                <w:szCs w:val="24"/>
              </w:rPr>
            </w:pPr>
            <w:r w:rsidRPr="000104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607E8F" w:rsidRDefault="00607E8F" w:rsidP="003F76EE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607E8F" w:rsidRDefault="00607E8F" w:rsidP="001A54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7E8F" w:rsidRDefault="00607E8F" w:rsidP="001A54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7E8F" w:rsidRDefault="00607E8F" w:rsidP="001A54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7E8F" w:rsidRDefault="00607E8F" w:rsidP="001A54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7E8F" w:rsidRDefault="00607E8F" w:rsidP="001A54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7E8F" w:rsidRDefault="00607E8F" w:rsidP="001A54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7E8F" w:rsidRPr="00824D89" w:rsidRDefault="00607E8F" w:rsidP="001A54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7E8F" w:rsidRPr="003D3DA0" w:rsidRDefault="00607E8F" w:rsidP="00AA53A7">
      <w:pPr>
        <w:spacing w:after="0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3D3DA0">
        <w:rPr>
          <w:rFonts w:ascii="Times New Roman" w:hAnsi="Times New Roman"/>
          <w:b/>
          <w:color w:val="000000"/>
          <w:sz w:val="48"/>
          <w:szCs w:val="48"/>
        </w:rPr>
        <w:t xml:space="preserve">Положение </w:t>
      </w:r>
    </w:p>
    <w:p w:rsidR="00607E8F" w:rsidRPr="003D3DA0" w:rsidRDefault="00607E8F" w:rsidP="00AA53A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D3DA0">
        <w:rPr>
          <w:rFonts w:ascii="Times New Roman" w:hAnsi="Times New Roman"/>
          <w:b/>
          <w:sz w:val="48"/>
          <w:szCs w:val="48"/>
        </w:rPr>
        <w:t xml:space="preserve">об антикоррупционной политике </w:t>
      </w:r>
    </w:p>
    <w:p w:rsidR="00607E8F" w:rsidRPr="003D3DA0" w:rsidRDefault="00607E8F" w:rsidP="00042D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</w:pPr>
      <w:r w:rsidRPr="003D3DA0"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t>ГБДОУ Детский сад №27  «Улыбка»</w:t>
      </w:r>
    </w:p>
    <w:p w:rsidR="00607E8F" w:rsidRPr="003D3DA0" w:rsidRDefault="00607E8F" w:rsidP="00042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</w:p>
    <w:p w:rsidR="00607E8F" w:rsidRPr="00824D89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07E8F" w:rsidRPr="000104E4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7E8F" w:rsidRPr="000104E4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Default="00607E8F" w:rsidP="00726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8F" w:rsidRPr="00042DB8" w:rsidRDefault="00607E8F" w:rsidP="00042D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607E8F" w:rsidRPr="000104E4" w:rsidRDefault="00607E8F" w:rsidP="00042DB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7E8F" w:rsidRPr="000104E4" w:rsidRDefault="00607E8F" w:rsidP="00042DB8">
      <w:pPr>
        <w:pStyle w:val="ListParagraph"/>
        <w:widowControl w:val="0"/>
        <w:autoSpaceDE w:val="0"/>
        <w:autoSpaceDN w:val="0"/>
        <w:adjustRightInd w:val="0"/>
        <w:spacing w:after="0"/>
        <w:ind w:left="90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607E8F" w:rsidRPr="000104E4" w:rsidRDefault="00607E8F" w:rsidP="00042DB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04E4">
        <w:rPr>
          <w:rFonts w:ascii="Times New Roman" w:hAnsi="Times New Roman"/>
          <w:sz w:val="28"/>
          <w:szCs w:val="28"/>
        </w:rPr>
        <w:t xml:space="preserve">1.1. Антикоррупционная политика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Pr="000104E4">
        <w:rPr>
          <w:rFonts w:ascii="Times New Roman" w:hAnsi="Times New Roman"/>
          <w:sz w:val="28"/>
          <w:szCs w:val="28"/>
        </w:rPr>
        <w:t xml:space="preserve"> бюджетного дошкольного образовательного учреждения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д/с </w:t>
      </w:r>
      <w:r w:rsidRPr="000104E4">
        <w:rPr>
          <w:rFonts w:ascii="Times New Roman" w:hAnsi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27</w:t>
      </w:r>
      <w:r w:rsidRPr="000104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«Улыбка»</w:t>
      </w:r>
      <w:r w:rsidRPr="000104E4">
        <w:rPr>
          <w:rFonts w:ascii="Times New Roman" w:hAnsi="Times New Roman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</w:t>
      </w:r>
      <w:r>
        <w:rPr>
          <w:rFonts w:ascii="Times New Roman" w:hAnsi="Times New Roman"/>
          <w:sz w:val="28"/>
          <w:szCs w:val="28"/>
        </w:rPr>
        <w:t xml:space="preserve"> ГБДОУ.</w:t>
      </w:r>
      <w:r w:rsidRPr="000104E4">
        <w:rPr>
          <w:rFonts w:ascii="Times New Roman" w:hAnsi="Times New Roman"/>
          <w:sz w:val="28"/>
          <w:szCs w:val="28"/>
        </w:rPr>
        <w:t xml:space="preserve"> </w:t>
      </w:r>
    </w:p>
    <w:p w:rsidR="00607E8F" w:rsidRDefault="00607E8F" w:rsidP="00042DB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Par45"/>
      <w:bookmarkEnd w:id="0"/>
      <w:r w:rsidRPr="000104E4">
        <w:rPr>
          <w:rFonts w:ascii="Times New Roman" w:hAnsi="Times New Roman"/>
          <w:sz w:val="28"/>
          <w:szCs w:val="28"/>
        </w:rPr>
        <w:t xml:space="preserve">1.2. При осуществлении антикоррупционных мероприятий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 xml:space="preserve">БДОУ руководствуется  Федеральным законом от 25.12.2008     № 273-ФЗ «О противодействии коррупции», 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1.3. Термины и определения:</w:t>
      </w:r>
    </w:p>
    <w:p w:rsidR="00607E8F" w:rsidRPr="000104E4" w:rsidRDefault="00607E8F" w:rsidP="00042DB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Антикоррупционная политика</w:t>
      </w:r>
      <w:r w:rsidRPr="000104E4">
        <w:rPr>
          <w:rFonts w:ascii="Times New Roman" w:hAnsi="Times New Roman"/>
          <w:sz w:val="28"/>
          <w:szCs w:val="28"/>
        </w:rPr>
        <w:t xml:space="preserve"> – деятельность по антикоррупционной политике, направленной на создание эффективной системы противодействия коррупции.</w:t>
      </w:r>
    </w:p>
    <w:p w:rsidR="00607E8F" w:rsidRPr="000104E4" w:rsidRDefault="00607E8F" w:rsidP="00042DB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Антикоррупционная экспертиза локальных актов</w:t>
      </w:r>
      <w:r w:rsidRPr="000104E4">
        <w:rPr>
          <w:rFonts w:ascii="Times New Roman" w:hAnsi="Times New Roman"/>
          <w:sz w:val="28"/>
          <w:szCs w:val="28"/>
        </w:rPr>
        <w:t xml:space="preserve"> – деятельность работников по выявлению и описанию коррупционных фактов, относящихся к действующим локальным актам и (или) или проектам, разработке рекомендаций, направленных на устранение или ограничение действия таких фактов.</w:t>
      </w:r>
    </w:p>
    <w:p w:rsidR="00607E8F" w:rsidRPr="000104E4" w:rsidRDefault="00607E8F" w:rsidP="00042DB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Взятка</w:t>
      </w:r>
      <w:r w:rsidRPr="000104E4">
        <w:rPr>
          <w:rFonts w:ascii="Times New Roman" w:hAnsi="Times New Roman"/>
          <w:sz w:val="28"/>
          <w:szCs w:val="28"/>
        </w:rPr>
        <w:t xml:space="preserve"> – получение должностным лицом, иностранным должностным лицом лично или через посредника денег, ценных бумаг, иного имущества, либо в виде незаконного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лица. Либо если оно в силу должностного положения может способствовать таким действиям (бездействиям), а равно за общее покровительство или попустительство по службе. </w:t>
      </w:r>
    </w:p>
    <w:p w:rsidR="00607E8F" w:rsidRPr="000104E4" w:rsidRDefault="00607E8F" w:rsidP="00042DB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Контрагент</w:t>
      </w:r>
      <w:r w:rsidRPr="000104E4">
        <w:rPr>
          <w:rFonts w:ascii="Times New Roman" w:hAnsi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07E8F" w:rsidRPr="000104E4" w:rsidRDefault="00607E8F" w:rsidP="00042DB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Конфликт интересов</w:t>
      </w:r>
      <w:r w:rsidRPr="000104E4">
        <w:rPr>
          <w:rFonts w:ascii="Times New Roman" w:hAnsi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влияет или может влиять на ненадлежащее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правами.</w:t>
      </w:r>
    </w:p>
    <w:p w:rsidR="00607E8F" w:rsidRPr="000104E4" w:rsidRDefault="00607E8F" w:rsidP="00042DB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Коррупциогенный фактор</w:t>
      </w:r>
      <w:r w:rsidRPr="000104E4">
        <w:rPr>
          <w:rFonts w:ascii="Times New Roman" w:hAnsi="Times New Roman"/>
          <w:sz w:val="28"/>
          <w:szCs w:val="28"/>
        </w:rPr>
        <w:t xml:space="preserve"> – явление или совокупность явлений, порождающих коррупционные правонарушения или способствующие их распространению.</w:t>
      </w:r>
    </w:p>
    <w:p w:rsidR="00607E8F" w:rsidRPr="000104E4" w:rsidRDefault="00607E8F" w:rsidP="00042DB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Коррупционное правонарушение</w:t>
      </w:r>
      <w:r w:rsidRPr="000104E4">
        <w:rPr>
          <w:rFonts w:ascii="Times New Roman" w:hAnsi="Times New Roman"/>
          <w:sz w:val="28"/>
          <w:szCs w:val="28"/>
        </w:rPr>
        <w:t xml:space="preserve">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607E8F" w:rsidRPr="000104E4" w:rsidRDefault="00607E8F" w:rsidP="00042DB8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 xml:space="preserve">Коррупция </w:t>
      </w:r>
      <w:r w:rsidRPr="000104E4">
        <w:rPr>
          <w:rFonts w:ascii="Times New Roman" w:hAnsi="Times New Roman"/>
          <w:sz w:val="28"/>
          <w:szCs w:val="28"/>
        </w:rPr>
        <w:t>– злоупотребление служебным положением, дача взятки, получение взяток,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07E8F" w:rsidRPr="000104E4" w:rsidRDefault="00607E8F" w:rsidP="00684081">
      <w:pPr>
        <w:widowControl w:val="0"/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Личная заинтересованность работника</w:t>
      </w:r>
      <w:r w:rsidRPr="000104E4">
        <w:rPr>
          <w:rFonts w:ascii="Times New Roman" w:hAnsi="Times New Roman"/>
          <w:sz w:val="28"/>
          <w:szCs w:val="28"/>
        </w:rPr>
        <w:t xml:space="preserve"> – заинтересованность работника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07E8F" w:rsidRPr="000104E4" w:rsidRDefault="00607E8F" w:rsidP="00042DB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i/>
          <w:sz w:val="28"/>
          <w:szCs w:val="28"/>
        </w:rPr>
        <w:t>Противодействие коррупции</w:t>
      </w:r>
      <w:r w:rsidRPr="000104E4">
        <w:rPr>
          <w:rFonts w:ascii="Times New Roman" w:hAnsi="Times New Roman"/>
          <w:sz w:val="28"/>
          <w:szCs w:val="28"/>
        </w:rPr>
        <w:t xml:space="preserve"> – деятельность федеральных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07E8F" w:rsidRPr="000104E4" w:rsidRDefault="00607E8F" w:rsidP="00042DB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607E8F" w:rsidRPr="000104E4" w:rsidRDefault="00607E8F" w:rsidP="00042DB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607E8F" w:rsidRPr="000104E4" w:rsidRDefault="00607E8F" w:rsidP="00042DB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по оптимизации и (или) ликвидации коррупционных правонарушений.</w:t>
      </w:r>
    </w:p>
    <w:p w:rsidR="00607E8F" w:rsidRPr="000104E4" w:rsidRDefault="00607E8F" w:rsidP="00042DB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 </w:t>
      </w:r>
      <w:r w:rsidRPr="00684081">
        <w:rPr>
          <w:rFonts w:ascii="Times New Roman" w:hAnsi="Times New Roman"/>
          <w:b/>
          <w:sz w:val="28"/>
          <w:szCs w:val="28"/>
        </w:rPr>
        <w:t>Цели антикоррупционной политики</w:t>
      </w:r>
      <w:r w:rsidRPr="000104E4">
        <w:rPr>
          <w:rFonts w:ascii="Times New Roman" w:hAnsi="Times New Roman"/>
          <w:sz w:val="28"/>
          <w:szCs w:val="28"/>
        </w:rPr>
        <w:t>:</w:t>
      </w:r>
    </w:p>
    <w:p w:rsidR="00607E8F" w:rsidRPr="000104E4" w:rsidRDefault="00607E8F" w:rsidP="00042DB8">
      <w:p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недопущение предпосылок, исключение возможности фактов коррупции;</w:t>
      </w:r>
    </w:p>
    <w:p w:rsidR="00607E8F" w:rsidRPr="000104E4" w:rsidRDefault="00607E8F" w:rsidP="00042DB8">
      <w:p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обеспечение выполнения Программы противодействия коррупции;</w:t>
      </w:r>
    </w:p>
    <w:p w:rsidR="00607E8F" w:rsidRPr="000104E4" w:rsidRDefault="00607E8F" w:rsidP="00042DB8">
      <w:p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организации.</w:t>
      </w:r>
    </w:p>
    <w:p w:rsidR="00607E8F" w:rsidRPr="000104E4" w:rsidRDefault="00607E8F" w:rsidP="00042DB8">
      <w:pPr>
        <w:pStyle w:val="ListParagraph"/>
        <w:numPr>
          <w:ilvl w:val="1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Для достижения указанных целей требуется решение следующих задач:</w:t>
      </w:r>
    </w:p>
    <w:p w:rsidR="00607E8F" w:rsidRPr="000104E4" w:rsidRDefault="00607E8F" w:rsidP="00042DB8">
      <w:pPr>
        <w:widowControl w:val="0"/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предупреждение коррупционных правонарушений;</w:t>
      </w:r>
    </w:p>
    <w:p w:rsidR="00607E8F" w:rsidRPr="000104E4" w:rsidRDefault="00607E8F" w:rsidP="00042DB8">
      <w:pPr>
        <w:widowControl w:val="0"/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оптимизация и конкретизация полномочий должностных лиц;</w:t>
      </w:r>
    </w:p>
    <w:p w:rsidR="00607E8F" w:rsidRPr="000104E4" w:rsidRDefault="00607E8F" w:rsidP="00042DB8">
      <w:pPr>
        <w:widowControl w:val="0"/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формирование антикоррупционного сознания у участников образовательного процесса;</w:t>
      </w:r>
    </w:p>
    <w:p w:rsidR="00607E8F" w:rsidRPr="000104E4" w:rsidRDefault="00607E8F" w:rsidP="00042DB8">
      <w:pPr>
        <w:widowControl w:val="0"/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607E8F" w:rsidRPr="000104E4" w:rsidRDefault="00607E8F" w:rsidP="00042DB8">
      <w:pPr>
        <w:widowControl w:val="0"/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повышение эффективности управления, качества и доступности предоставляемых образовательных услуг;</w:t>
      </w:r>
    </w:p>
    <w:p w:rsidR="00607E8F" w:rsidRPr="000104E4" w:rsidRDefault="00607E8F" w:rsidP="00042DB8">
      <w:pPr>
        <w:widowControl w:val="0"/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открытость и прозрачность деятельности, содействие реализации прав граждан на доступ к информации о деятельности Колледжа.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AA5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Локальные акты организации по предупреждению</w:t>
      </w:r>
    </w:p>
    <w:p w:rsidR="00607E8F" w:rsidRPr="000104E4" w:rsidRDefault="00607E8F" w:rsidP="00AA53A7">
      <w:pPr>
        <w:pStyle w:val="ListParagraph"/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 xml:space="preserve">                                             противодействию коррупции</w:t>
      </w:r>
    </w:p>
    <w:p w:rsidR="00607E8F" w:rsidRPr="000104E4" w:rsidRDefault="00607E8F" w:rsidP="00AA53A7">
      <w:pPr>
        <w:pStyle w:val="ListParagraph"/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2.1. В организации принимаются следующие локальные акты, направленные на предупреждение и противодействие коррупции:</w:t>
      </w:r>
    </w:p>
    <w:p w:rsidR="00607E8F" w:rsidRPr="000104E4" w:rsidRDefault="00607E8F" w:rsidP="00042DB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положение о антикоррупционной политики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Д/С №27 «Улыбка»</w:t>
      </w:r>
    </w:p>
    <w:p w:rsidR="00607E8F" w:rsidRPr="000104E4" w:rsidRDefault="00607E8F" w:rsidP="00042DB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 кодекс </w:t>
      </w:r>
      <w:r>
        <w:rPr>
          <w:rFonts w:ascii="Times New Roman" w:hAnsi="Times New Roman"/>
          <w:sz w:val="28"/>
          <w:szCs w:val="28"/>
        </w:rPr>
        <w:t xml:space="preserve">деловой </w:t>
      </w:r>
      <w:r w:rsidRPr="000104E4">
        <w:rPr>
          <w:rFonts w:ascii="Times New Roman" w:hAnsi="Times New Roman"/>
          <w:sz w:val="28"/>
          <w:szCs w:val="28"/>
        </w:rPr>
        <w:t>этики и служебного поведени</w:t>
      </w:r>
      <w:bookmarkStart w:id="1" w:name="_GoBack"/>
      <w:bookmarkEnd w:id="1"/>
      <w:r w:rsidRPr="000104E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работников ГБДОУ</w:t>
      </w:r>
      <w:r w:rsidRPr="000104E4">
        <w:rPr>
          <w:rFonts w:ascii="Times New Roman" w:hAnsi="Times New Roman"/>
          <w:sz w:val="28"/>
          <w:szCs w:val="28"/>
        </w:rPr>
        <w:t>;</w:t>
      </w:r>
    </w:p>
    <w:p w:rsidR="00607E8F" w:rsidRPr="000104E4" w:rsidRDefault="00607E8F" w:rsidP="00042DB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положение о</w:t>
      </w: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ГБДОУ</w:t>
      </w:r>
      <w:r w:rsidRPr="000104E4">
        <w:rPr>
          <w:rFonts w:ascii="Times New Roman" w:hAnsi="Times New Roman"/>
          <w:sz w:val="28"/>
          <w:szCs w:val="28"/>
        </w:rPr>
        <w:t>;</w:t>
      </w:r>
    </w:p>
    <w:p w:rsidR="00607E8F" w:rsidRPr="000104E4" w:rsidRDefault="00607E8F" w:rsidP="00042DB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плана мероприятий по противодействию коррупции.</w:t>
      </w:r>
    </w:p>
    <w:p w:rsidR="00607E8F" w:rsidRPr="000104E4" w:rsidRDefault="00607E8F" w:rsidP="00AA53A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3. Основные принципы противодействия коррупции в организации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При создании системы мер противодействия коррупции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 основывается на следующих ключевых принципах: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1. Принцип соответствия политики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действующему законодательству и общепринятым нормам. Соответствие реализуемых антикоррупционных мероприятий </w:t>
      </w:r>
      <w:hyperlink r:id="rId5" w:history="1">
        <w:r w:rsidRPr="000104E4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0104E4">
        <w:rPr>
          <w:rFonts w:ascii="Times New Roman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2. Принцип личного примера руководства.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Ключевая роль руководства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3. Принцип вовлеченности работников.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Информированность работников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0104E4">
        <w:rPr>
          <w:rFonts w:ascii="Times New Roman" w:hAnsi="Times New Roman"/>
          <w:sz w:val="28"/>
          <w:szCs w:val="28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 xml:space="preserve">БДОУ ее руководителей и сотрудников в коррупционную деятельность, осуществляется с учетом существующих в деятельности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 коррупционных рисков.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04E4">
        <w:rPr>
          <w:rFonts w:ascii="Times New Roman" w:hAnsi="Times New Roman"/>
          <w:sz w:val="28"/>
          <w:szCs w:val="28"/>
        </w:rPr>
        <w:t>. Принцип ответственности и неотвратимости наказания.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Неотвратимость наказания для работников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 xml:space="preserve">БДОУ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>
        <w:rPr>
          <w:rFonts w:ascii="Times New Roman" w:hAnsi="Times New Roman"/>
          <w:sz w:val="28"/>
          <w:szCs w:val="28"/>
        </w:rPr>
        <w:t>ГБДОУ</w:t>
      </w:r>
      <w:r w:rsidRPr="000104E4">
        <w:rPr>
          <w:rFonts w:ascii="Times New Roman" w:hAnsi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68751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Ответственность за коррупционные правонарушения.</w:t>
      </w:r>
    </w:p>
    <w:p w:rsidR="00607E8F" w:rsidRPr="000104E4" w:rsidRDefault="00607E8F" w:rsidP="0068751C">
      <w:pPr>
        <w:pStyle w:val="ListParagraph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9"/>
      <w:bookmarkStart w:id="3" w:name="Par51"/>
      <w:bookmarkEnd w:id="2"/>
      <w:bookmarkEnd w:id="3"/>
      <w:r w:rsidRPr="000104E4">
        <w:rPr>
          <w:rFonts w:ascii="Times New Roman" w:hAnsi="Times New Roman"/>
          <w:sz w:val="28"/>
          <w:szCs w:val="28"/>
        </w:rPr>
        <w:t xml:space="preserve">4.1. Общие нормы, устанавливающие ответственность юридических лиц за коррупционные правонарушения, закреплены в </w:t>
      </w:r>
      <w:hyperlink r:id="rId6" w:history="1">
        <w:r w:rsidRPr="000104E4">
          <w:rPr>
            <w:rFonts w:ascii="Times New Roman" w:hAnsi="Times New Roman"/>
            <w:sz w:val="28"/>
            <w:szCs w:val="28"/>
          </w:rPr>
          <w:t>статье 14</w:t>
        </w:r>
      </w:hyperlink>
      <w:r w:rsidRPr="000104E4">
        <w:rPr>
          <w:rFonts w:ascii="Times New Roman" w:hAnsi="Times New Roman"/>
          <w:sz w:val="28"/>
          <w:szCs w:val="28"/>
        </w:rPr>
        <w:t xml:space="preserve"> Федерального закона N 273-ФЗ «О противодействии коррупции». В соответствии с данной </w:t>
      </w:r>
      <w:hyperlink r:id="rId7" w:history="1">
        <w:r w:rsidRPr="000104E4">
          <w:rPr>
            <w:rFonts w:ascii="Times New Roman" w:hAnsi="Times New Roman"/>
            <w:sz w:val="28"/>
            <w:szCs w:val="28"/>
          </w:rPr>
          <w:t>статьей</w:t>
        </w:r>
      </w:hyperlink>
      <w:r w:rsidRPr="000104E4">
        <w:rPr>
          <w:rFonts w:ascii="Times New Roman" w:hAnsi="Times New Roman"/>
          <w:sz w:val="28"/>
          <w:szCs w:val="28"/>
        </w:rPr>
        <w:t>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55"/>
      <w:bookmarkStart w:id="5" w:name="Par602"/>
      <w:bookmarkStart w:id="6" w:name="Par613"/>
      <w:bookmarkStart w:id="7" w:name="Par66"/>
      <w:bookmarkEnd w:id="4"/>
      <w:bookmarkEnd w:id="5"/>
      <w:bookmarkEnd w:id="6"/>
      <w:bookmarkEnd w:id="7"/>
      <w:r w:rsidRPr="000104E4">
        <w:rPr>
          <w:rFonts w:ascii="Times New Roman" w:hAnsi="Times New Roman"/>
          <w:sz w:val="28"/>
          <w:szCs w:val="28"/>
        </w:rPr>
        <w:t xml:space="preserve">4.2. Ответственность физических лиц за коррупционные правонарушения установлена </w:t>
      </w:r>
      <w:hyperlink r:id="rId8" w:history="1">
        <w:r w:rsidRPr="000104E4">
          <w:rPr>
            <w:rFonts w:ascii="Times New Roman" w:hAnsi="Times New Roman"/>
            <w:sz w:val="28"/>
            <w:szCs w:val="28"/>
          </w:rPr>
          <w:t>статьей 13</w:t>
        </w:r>
      </w:hyperlink>
      <w:r w:rsidRPr="000104E4">
        <w:rPr>
          <w:rFonts w:ascii="Times New Roman" w:hAnsi="Times New Roman"/>
          <w:sz w:val="28"/>
          <w:szCs w:val="28"/>
        </w:rPr>
        <w:t xml:space="preserve"> Федерального закона "О противодействии коррупции".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4.3.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4.4. Согласно </w:t>
      </w:r>
      <w:hyperlink r:id="rId9" w:history="1">
        <w:r w:rsidRPr="000104E4">
          <w:rPr>
            <w:rFonts w:ascii="Times New Roman" w:hAnsi="Times New Roman"/>
            <w:sz w:val="28"/>
            <w:szCs w:val="28"/>
          </w:rPr>
          <w:t>статье 192</w:t>
        </w:r>
      </w:hyperlink>
      <w:r w:rsidRPr="000104E4">
        <w:rPr>
          <w:rFonts w:ascii="Times New Roman" w:hAnsi="Times New Roman"/>
          <w:sz w:val="28"/>
          <w:szCs w:val="28"/>
        </w:rPr>
        <w:t xml:space="preserve"> ТК РФ к дисциплинарным взысканиям относится увольнение работника по основаниям, предусмотренным </w:t>
      </w:r>
      <w:hyperlink r:id="rId10" w:history="1">
        <w:r w:rsidRPr="000104E4">
          <w:rPr>
            <w:rFonts w:ascii="Times New Roman" w:hAnsi="Times New Roman"/>
            <w:sz w:val="28"/>
            <w:szCs w:val="28"/>
          </w:rPr>
          <w:t>пунктами 5</w:t>
        </w:r>
      </w:hyperlink>
      <w:r w:rsidRPr="000104E4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0104E4">
          <w:rPr>
            <w:rFonts w:ascii="Times New Roman" w:hAnsi="Times New Roman"/>
            <w:sz w:val="28"/>
            <w:szCs w:val="28"/>
          </w:rPr>
          <w:t>6</w:t>
        </w:r>
      </w:hyperlink>
      <w:r w:rsidRPr="000104E4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0104E4">
          <w:rPr>
            <w:rFonts w:ascii="Times New Roman" w:hAnsi="Times New Roman"/>
            <w:sz w:val="28"/>
            <w:szCs w:val="28"/>
          </w:rPr>
          <w:t>9</w:t>
        </w:r>
      </w:hyperlink>
      <w:r w:rsidRPr="000104E4">
        <w:rPr>
          <w:rFonts w:ascii="Times New Roman" w:hAnsi="Times New Roman"/>
          <w:sz w:val="28"/>
          <w:szCs w:val="28"/>
        </w:rPr>
        <w:t xml:space="preserve"> или </w:t>
      </w:r>
      <w:hyperlink r:id="rId13" w:history="1">
        <w:r w:rsidRPr="000104E4">
          <w:rPr>
            <w:rFonts w:ascii="Times New Roman" w:hAnsi="Times New Roman"/>
            <w:sz w:val="28"/>
            <w:szCs w:val="28"/>
          </w:rPr>
          <w:t>10 части первой статьи 81</w:t>
        </w:r>
      </w:hyperlink>
      <w:r w:rsidRPr="000104E4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0104E4">
          <w:rPr>
            <w:rFonts w:ascii="Times New Roman" w:hAnsi="Times New Roman"/>
            <w:sz w:val="28"/>
            <w:szCs w:val="28"/>
          </w:rPr>
          <w:t>пунктом 1 статьи 336</w:t>
        </w:r>
      </w:hyperlink>
      <w:r w:rsidRPr="000104E4">
        <w:rPr>
          <w:rFonts w:ascii="Times New Roman" w:hAnsi="Times New Roman"/>
          <w:sz w:val="28"/>
          <w:szCs w:val="28"/>
        </w:rPr>
        <w:t xml:space="preserve">, а также </w:t>
      </w:r>
      <w:hyperlink r:id="rId15" w:history="1">
        <w:r w:rsidRPr="000104E4">
          <w:rPr>
            <w:rFonts w:ascii="Times New Roman" w:hAnsi="Times New Roman"/>
            <w:sz w:val="28"/>
            <w:szCs w:val="28"/>
          </w:rPr>
          <w:t>пунктами 7</w:t>
        </w:r>
      </w:hyperlink>
      <w:r w:rsidRPr="000104E4">
        <w:rPr>
          <w:rFonts w:ascii="Times New Roman" w:hAnsi="Times New Roman"/>
          <w:sz w:val="28"/>
          <w:szCs w:val="28"/>
        </w:rPr>
        <w:t xml:space="preserve"> или </w:t>
      </w:r>
      <w:hyperlink r:id="rId16" w:history="1">
        <w:r w:rsidRPr="000104E4">
          <w:rPr>
            <w:rFonts w:ascii="Times New Roman" w:hAnsi="Times New Roman"/>
            <w:sz w:val="28"/>
            <w:szCs w:val="28"/>
          </w:rPr>
          <w:t>7.1 части первой статьи 81</w:t>
        </w:r>
      </w:hyperlink>
      <w:r w:rsidRPr="000104E4">
        <w:rPr>
          <w:rFonts w:ascii="Times New Roman" w:hAnsi="Times New Roman"/>
          <w:sz w:val="28"/>
          <w:szCs w:val="28"/>
        </w:rPr>
        <w:t xml:space="preserve">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Трудовой договор может быть расторгнут работодателем в следующих случаях: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7" w:history="1">
        <w:r w:rsidRPr="000104E4">
          <w:rPr>
            <w:rFonts w:ascii="Times New Roman" w:hAnsi="Times New Roman"/>
            <w:sz w:val="28"/>
            <w:szCs w:val="28"/>
          </w:rPr>
          <w:t>подпункт "в" пункта 6 части 1 статьи 81</w:t>
        </w:r>
      </w:hyperlink>
      <w:r w:rsidRPr="000104E4">
        <w:rPr>
          <w:rFonts w:ascii="Times New Roman" w:hAnsi="Times New Roman"/>
          <w:sz w:val="28"/>
          <w:szCs w:val="28"/>
        </w:rPr>
        <w:t xml:space="preserve"> ТК РФ);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8" w:history="1">
        <w:r w:rsidRPr="000104E4">
          <w:rPr>
            <w:rFonts w:ascii="Times New Roman" w:hAnsi="Times New Roman"/>
            <w:sz w:val="28"/>
            <w:szCs w:val="28"/>
          </w:rPr>
          <w:t>пункт 7 части первой статьи 81</w:t>
        </w:r>
      </w:hyperlink>
      <w:r w:rsidRPr="000104E4">
        <w:rPr>
          <w:rFonts w:ascii="Times New Roman" w:hAnsi="Times New Roman"/>
          <w:sz w:val="28"/>
          <w:szCs w:val="28"/>
        </w:rPr>
        <w:t xml:space="preserve"> ТК РФ);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принятия необоснованного решения руководителем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Pr="000104E4">
        <w:rPr>
          <w:rFonts w:ascii="Times New Roman" w:hAnsi="Times New Roman"/>
          <w:sz w:val="28"/>
          <w:szCs w:val="28"/>
        </w:rPr>
        <w:t xml:space="preserve">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</w:t>
      </w:r>
      <w:hyperlink r:id="rId19" w:history="1">
        <w:r w:rsidRPr="000104E4">
          <w:rPr>
            <w:rFonts w:ascii="Times New Roman" w:hAnsi="Times New Roman"/>
            <w:sz w:val="28"/>
            <w:szCs w:val="28"/>
          </w:rPr>
          <w:t>пункт 9 части первой статьи 81</w:t>
        </w:r>
      </w:hyperlink>
      <w:r w:rsidRPr="000104E4">
        <w:rPr>
          <w:rFonts w:ascii="Times New Roman" w:hAnsi="Times New Roman"/>
          <w:sz w:val="28"/>
          <w:szCs w:val="28"/>
        </w:rPr>
        <w:t xml:space="preserve"> ТК РФ);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однократного грубого нарушения руководителем организации (филиала, представительства), его заместителями своих трудовых обязанностей (</w:t>
      </w:r>
      <w:hyperlink r:id="rId20" w:history="1">
        <w:r w:rsidRPr="000104E4">
          <w:rPr>
            <w:rFonts w:ascii="Times New Roman" w:hAnsi="Times New Roman"/>
            <w:sz w:val="28"/>
            <w:szCs w:val="28"/>
          </w:rPr>
          <w:t>пункт 10 части первой статьи 81</w:t>
        </w:r>
      </w:hyperlink>
      <w:r w:rsidRPr="000104E4">
        <w:rPr>
          <w:rFonts w:ascii="Times New Roman" w:hAnsi="Times New Roman"/>
          <w:sz w:val="28"/>
          <w:szCs w:val="28"/>
        </w:rPr>
        <w:t xml:space="preserve"> ТК РФ).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bookmarkStart w:id="8" w:name="Par76"/>
      <w:bookmarkEnd w:id="8"/>
    </w:p>
    <w:p w:rsidR="00607E8F" w:rsidRPr="000104E4" w:rsidRDefault="00607E8F" w:rsidP="0068751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 xml:space="preserve">Информирование работников о принятой в организации </w:t>
      </w:r>
    </w:p>
    <w:p w:rsidR="00607E8F" w:rsidRPr="000104E4" w:rsidRDefault="00607E8F" w:rsidP="00B443E1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 xml:space="preserve">антикоррупционной политике </w:t>
      </w:r>
    </w:p>
    <w:p w:rsidR="00607E8F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5.1. Утвержденная антикоррупционная политика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доводи</w:t>
      </w:r>
      <w:r>
        <w:rPr>
          <w:rFonts w:ascii="Times New Roman" w:hAnsi="Times New Roman"/>
          <w:sz w:val="28"/>
          <w:szCs w:val="28"/>
        </w:rPr>
        <w:t>тся до сведения всех работников.</w:t>
      </w:r>
      <w:r w:rsidRPr="000104E4">
        <w:rPr>
          <w:rFonts w:ascii="Times New Roman" w:hAnsi="Times New Roman"/>
          <w:sz w:val="28"/>
          <w:szCs w:val="28"/>
        </w:rPr>
        <w:t xml:space="preserve"> Ознакомление с антикоррупционной политикой работников, принимаемых на работу 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>.</w:t>
      </w:r>
    </w:p>
    <w:p w:rsidR="00607E8F" w:rsidRPr="000104E4" w:rsidRDefault="00607E8F" w:rsidP="00B443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5.2. Обеспечивается возможность беспрепятственного доступа работников к тексту политики, путем размещения его на официальном  са</w:t>
      </w:r>
      <w:r>
        <w:rPr>
          <w:rFonts w:ascii="Times New Roman" w:hAnsi="Times New Roman"/>
          <w:sz w:val="28"/>
          <w:szCs w:val="28"/>
        </w:rPr>
        <w:t>йте ГБДОУ</w:t>
      </w:r>
    </w:p>
    <w:p w:rsidR="00607E8F" w:rsidRPr="000104E4" w:rsidRDefault="00607E8F" w:rsidP="0068751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Анализ применения антикоррупционной политики</w:t>
      </w:r>
    </w:p>
    <w:p w:rsidR="00607E8F" w:rsidRPr="000104E4" w:rsidRDefault="00607E8F" w:rsidP="0068751C">
      <w:pPr>
        <w:pStyle w:val="ListParagraph"/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и, при необходимости, ее пересмотр</w:t>
      </w:r>
    </w:p>
    <w:p w:rsidR="00607E8F" w:rsidRPr="000104E4" w:rsidRDefault="00607E8F" w:rsidP="00B443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104E4">
        <w:rPr>
          <w:rFonts w:ascii="Times New Roman" w:hAnsi="Times New Roman"/>
          <w:sz w:val="28"/>
          <w:szCs w:val="28"/>
        </w:rPr>
        <w:t xml:space="preserve">олжностное лицо, на которое возложены функции по профилактике и противодействию коррупции, ежегодно представляет руководству </w:t>
      </w:r>
      <w:r>
        <w:rPr>
          <w:rFonts w:ascii="Times New Roman" w:hAnsi="Times New Roman"/>
          <w:sz w:val="28"/>
          <w:szCs w:val="28"/>
        </w:rPr>
        <w:t>ГБДОУ</w:t>
      </w:r>
      <w:r w:rsidRPr="000104E4">
        <w:rPr>
          <w:rFonts w:ascii="Times New Roman" w:hAnsi="Times New Roman"/>
          <w:sz w:val="28"/>
          <w:szCs w:val="28"/>
        </w:rPr>
        <w:t xml:space="preserve"> соответствующий отчет.</w:t>
      </w:r>
      <w:r>
        <w:rPr>
          <w:rFonts w:ascii="Times New Roman" w:hAnsi="Times New Roman"/>
          <w:sz w:val="28"/>
          <w:szCs w:val="28"/>
        </w:rPr>
        <w:t xml:space="preserve"> Если по результатам отчета</w:t>
      </w:r>
      <w:r w:rsidRPr="000104E4">
        <w:rPr>
          <w:rFonts w:ascii="Times New Roman" w:hAnsi="Times New Roman"/>
          <w:sz w:val="28"/>
          <w:szCs w:val="28"/>
        </w:rPr>
        <w:t xml:space="preserve"> возникают сомнения в эффективности реализуемых антикоррупционных мероприятий, в антикоррупционную политику вносятся изменения и дополнения.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6.2. Пересмотр принятой антикоррупционной политики может проводиться и в иных случаях, таких как внесение изменений в </w:t>
      </w:r>
      <w:hyperlink r:id="rId21" w:history="1">
        <w:r w:rsidRPr="000104E4">
          <w:rPr>
            <w:rFonts w:ascii="Times New Roman" w:hAnsi="Times New Roman"/>
            <w:sz w:val="28"/>
            <w:szCs w:val="28"/>
          </w:rPr>
          <w:t>ТК</w:t>
        </w:r>
      </w:hyperlink>
      <w:r w:rsidRPr="000104E4">
        <w:rPr>
          <w:rFonts w:ascii="Times New Roman" w:hAnsi="Times New Roman"/>
          <w:sz w:val="28"/>
          <w:szCs w:val="28"/>
        </w:rPr>
        <w:t xml:space="preserve"> РФ и законодательство о противодействии коррупции, изменение организационно-правовой формы организации и т.д.</w:t>
      </w:r>
    </w:p>
    <w:p w:rsidR="00607E8F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68751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 xml:space="preserve">Область применения антикоррупционной политики и круг лиц, </w:t>
      </w:r>
    </w:p>
    <w:p w:rsidR="00607E8F" w:rsidRPr="000104E4" w:rsidRDefault="00607E8F" w:rsidP="0068751C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попадающих под ее действие</w:t>
      </w:r>
    </w:p>
    <w:p w:rsidR="00607E8F" w:rsidRPr="000104E4" w:rsidRDefault="00607E8F" w:rsidP="0068751C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7.1. Основным кругом лиц, попадающих под действие политики, являются работники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 находящиеся с ней в трудовых отношениях, вне зависимости от занимаемой должности и выполняемых функций</w:t>
      </w:r>
      <w:r>
        <w:rPr>
          <w:rFonts w:ascii="Times New Roman" w:hAnsi="Times New Roman"/>
          <w:sz w:val="28"/>
          <w:szCs w:val="28"/>
        </w:rPr>
        <w:t>.</w:t>
      </w:r>
    </w:p>
    <w:p w:rsidR="00607E8F" w:rsidRDefault="00607E8F" w:rsidP="0068751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9" w:name="Par155"/>
      <w:bookmarkEnd w:id="9"/>
    </w:p>
    <w:p w:rsidR="00607E8F" w:rsidRPr="000104E4" w:rsidRDefault="00607E8F" w:rsidP="0068751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8. Обязанности работников и организации, связанные с предупреждением и противодействием коррупции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8.1. К обязанностям работников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в связи с предупреждением и противодействием коррупции относятся: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незамедлительно информировать непосредственного руководителя/лицо, ответственное за реализацию антикоррупционной политики/руководство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о случаях склонения работника к совершению коррупционных правонарушений;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незамедлительно информировать непосредственного начальника/лицо, ответственное за реализацию антикоррупционной политики/руководство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или иными лицами;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сообщить непоср</w:t>
      </w:r>
      <w:r>
        <w:rPr>
          <w:rFonts w:ascii="Times New Roman" w:hAnsi="Times New Roman"/>
          <w:sz w:val="28"/>
          <w:szCs w:val="28"/>
        </w:rPr>
        <w:t xml:space="preserve">едственному </w:t>
      </w:r>
      <w:r w:rsidRPr="000104E4">
        <w:rPr>
          <w:rFonts w:ascii="Times New Roman" w:hAnsi="Times New Roman"/>
          <w:sz w:val="28"/>
          <w:szCs w:val="28"/>
        </w:rPr>
        <w:t>ответственному лицу о возможности возникновения либо возникшем у работника конфликте интересов.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8.2. Специальные обязанности в связи с предупреждением и противодействием коррупции могут устанавливаться для следующих категорий лиц, работающих 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 xml:space="preserve">БДОУ:    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1) руководства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; 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2) лиц, ответственных за реализацию антикоррупционной политики; 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3) работников, чья деятельность связана с коррупционными рисками; </w:t>
      </w:r>
    </w:p>
    <w:p w:rsidR="00607E8F" w:rsidRDefault="00607E8F" w:rsidP="00B443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3) лиц, осуществляющих внутренний контроль  и т.д.</w:t>
      </w:r>
    </w:p>
    <w:p w:rsidR="00607E8F" w:rsidRPr="000104E4" w:rsidRDefault="00607E8F" w:rsidP="0068751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 xml:space="preserve">9. Перечень проводимых </w:t>
      </w:r>
      <w:r>
        <w:rPr>
          <w:rFonts w:ascii="Times New Roman" w:hAnsi="Times New Roman"/>
          <w:b/>
          <w:sz w:val="28"/>
          <w:szCs w:val="28"/>
        </w:rPr>
        <w:t>Г</w:t>
      </w:r>
      <w:r w:rsidRPr="000104E4">
        <w:rPr>
          <w:rFonts w:ascii="Times New Roman" w:hAnsi="Times New Roman"/>
          <w:b/>
          <w:sz w:val="28"/>
          <w:szCs w:val="28"/>
        </w:rPr>
        <w:t xml:space="preserve">БДОУ </w:t>
      </w:r>
      <w:r w:rsidRPr="000104E4"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b/>
          <w:sz w:val="28"/>
          <w:szCs w:val="28"/>
        </w:rPr>
        <w:t>антикоррупционных мероприятий и порядок их выполнения (применения)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9.1. В соответствии со  </w:t>
      </w:r>
      <w:bookmarkStart w:id="10" w:name="Par174"/>
      <w:bookmarkEnd w:id="10"/>
      <w:r w:rsidRPr="000104E4">
        <w:rPr>
          <w:rFonts w:ascii="Times New Roman" w:hAnsi="Times New Roman"/>
          <w:sz w:val="28"/>
          <w:szCs w:val="28"/>
        </w:rPr>
        <w:t xml:space="preserve">статьей 13.3 ФЗ-273 «О противодействии коррупции» меры по предупреждению коррупции, принимаемые 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0104E4">
        <w:rPr>
          <w:rFonts w:ascii="Times New Roman" w:hAnsi="Times New Roman"/>
          <w:sz w:val="28"/>
          <w:szCs w:val="28"/>
        </w:rPr>
        <w:t>могут включать: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2) сотрудничество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 правоохранительными органами;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04E4">
        <w:rPr>
          <w:rFonts w:ascii="Times New Roman" w:hAnsi="Times New Roman"/>
          <w:sz w:val="28"/>
          <w:szCs w:val="28"/>
        </w:rPr>
        <w:t xml:space="preserve">) принятие кодекса этики и служебного поведения работников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04E4">
        <w:rPr>
          <w:rFonts w:ascii="Times New Roman" w:hAnsi="Times New Roman"/>
          <w:sz w:val="28"/>
          <w:szCs w:val="28"/>
        </w:rPr>
        <w:t>) предотвращение и урегулирование конфликта интересов;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04E4">
        <w:rPr>
          <w:rFonts w:ascii="Times New Roman" w:hAnsi="Times New Roman"/>
          <w:sz w:val="28"/>
          <w:szCs w:val="28"/>
        </w:rPr>
        <w:t>) недопущение составления неофициальной отчетности и использования поддельных документов.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68751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10. Должностные лица, ответственные за противодействие коррупции</w:t>
      </w:r>
    </w:p>
    <w:p w:rsidR="00607E8F" w:rsidRPr="000104E4" w:rsidRDefault="00607E8F" w:rsidP="0068751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10.1. Должностные лица, ответственные за противодействие коррупции, назначаются приказом руководителя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 исходя из собственных потребностей, задач, специфики деятельности, штатной численности, организационной структуры, материальных ресурсов и др. признаков.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10.2. Задачи, функции и полномочия должностных лиц, ответственных за противодействие коррупции, устанавливаются в антикоррупционной политике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и иных нормативных документах, устанавливающих антикоррупционные процедуры, в трудовых договорах и должностных инструкциях ответственных работников, либо в положении о подразделении, ответственном за противодействие коррупции.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10.3. Должностные лица, ответственные за антикоррупционную деятельность непосредственно подчиняются руководителю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а также наделяются полномочиями, достаточными для проведения антикоррупционных мероприятий. 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В число обязанностей должностного лица, входят: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разработка и представление на утверждение руководителю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</w:t>
      </w:r>
      <w:r w:rsidRPr="000104E4">
        <w:rPr>
          <w:rFonts w:ascii="Times New Roman" w:hAnsi="Times New Roman"/>
          <w:sz w:val="28"/>
          <w:szCs w:val="28"/>
        </w:rPr>
        <w:t xml:space="preserve">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организация проведения оценки коррупционных рисков;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а также о случаях совершения коррупционных правонарушений работниками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организация заполнения и рассмотрения деклараций о конфликте интересов;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>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обеспечение соблюдения работниками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 xml:space="preserve">БДОУ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hyperlink r:id="rId22" w:history="1">
        <w:r w:rsidRPr="000104E4">
          <w:rPr>
            <w:rFonts w:ascii="Times New Roman" w:hAnsi="Times New Roman"/>
            <w:sz w:val="28"/>
            <w:szCs w:val="28"/>
          </w:rPr>
          <w:t>законом</w:t>
        </w:r>
      </w:hyperlink>
      <w:r w:rsidRPr="000104E4">
        <w:rPr>
          <w:rFonts w:ascii="Times New Roman" w:hAnsi="Times New Roman"/>
          <w:sz w:val="28"/>
          <w:szCs w:val="28"/>
        </w:rPr>
        <w:t xml:space="preserve"> "О противодействии коррупции" и другими федеральными законами;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оказание работникам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консультативной помощи по вопросам, связанным с профилактикой коррупционных и иных правонарушений, применению на практике кодекса этики и </w:t>
      </w:r>
      <w:r>
        <w:rPr>
          <w:rFonts w:ascii="Times New Roman" w:hAnsi="Times New Roman"/>
          <w:sz w:val="28"/>
          <w:szCs w:val="28"/>
        </w:rPr>
        <w:t>служебного поведения работников.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6E02E4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11. Внутренний контроль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607E8F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11.1. Система внутреннего контроля 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 способствует профилактике и выявлению коррупционных правонарушений в деятельности</w:t>
      </w:r>
      <w:r>
        <w:rPr>
          <w:rFonts w:ascii="Times New Roman" w:hAnsi="Times New Roman"/>
          <w:sz w:val="28"/>
          <w:szCs w:val="28"/>
        </w:rPr>
        <w:t xml:space="preserve"> ГБДОУ.</w:t>
      </w:r>
      <w:r w:rsidRPr="000104E4">
        <w:rPr>
          <w:rFonts w:ascii="Times New Roman" w:hAnsi="Times New Roman"/>
          <w:sz w:val="28"/>
          <w:szCs w:val="28"/>
        </w:rPr>
        <w:t xml:space="preserve"> 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11.2. Система внутреннего контроля  должна учитывать требования антикоррупционной политики, реализуемой в 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>в том числе: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контроль документирования операций хозяйственной деятельности организации;</w:t>
      </w:r>
    </w:p>
    <w:p w:rsidR="00607E8F" w:rsidRPr="000104E4" w:rsidRDefault="00607E8F" w:rsidP="00B443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  <w:bookmarkStart w:id="11" w:name="Par506"/>
      <w:bookmarkEnd w:id="11"/>
    </w:p>
    <w:p w:rsidR="00607E8F" w:rsidRPr="00B443E1" w:rsidRDefault="00607E8F" w:rsidP="00B443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2" w:name="Par513"/>
      <w:bookmarkEnd w:id="12"/>
      <w:r w:rsidRPr="000104E4">
        <w:rPr>
          <w:rFonts w:ascii="Times New Roman" w:hAnsi="Times New Roman"/>
          <w:b/>
          <w:sz w:val="28"/>
          <w:szCs w:val="28"/>
        </w:rPr>
        <w:t>12. Взаимодействие с государственными органами, осуществляющими контрольно-надзорные функции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12.1. Сотрудникам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 xml:space="preserve">БДОУ следует воздерживаться от любого незаконного и неэтичного поведения при взаимодействии с государственными служащими, реализующими контрольно-надзорные мероприятия. </w:t>
      </w:r>
    </w:p>
    <w:p w:rsidR="00607E8F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517"/>
      <w:bookmarkEnd w:id="13"/>
      <w:r w:rsidRPr="000104E4">
        <w:rPr>
          <w:rFonts w:ascii="Times New Roman" w:hAnsi="Times New Roman"/>
          <w:sz w:val="28"/>
          <w:szCs w:val="28"/>
        </w:rPr>
        <w:t xml:space="preserve">12.2. В соответствии со </w:t>
      </w:r>
      <w:hyperlink r:id="rId23" w:history="1">
        <w:r w:rsidRPr="000104E4">
          <w:rPr>
            <w:rFonts w:ascii="Times New Roman" w:hAnsi="Times New Roman"/>
            <w:sz w:val="28"/>
            <w:szCs w:val="28"/>
          </w:rPr>
          <w:t>статьей 575</w:t>
        </w:r>
      </w:hyperlink>
      <w:r w:rsidRPr="000104E4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запрещено дарение государственным служащим в связи с их должностным положением или в связи с исполнением ими служебных </w:t>
      </w:r>
      <w:r>
        <w:rPr>
          <w:rFonts w:ascii="Times New Roman" w:hAnsi="Times New Roman"/>
          <w:sz w:val="28"/>
          <w:szCs w:val="28"/>
        </w:rPr>
        <w:t>обязанностей подарков.</w:t>
      </w:r>
    </w:p>
    <w:p w:rsidR="00607E8F" w:rsidRPr="00B443E1" w:rsidRDefault="00607E8F" w:rsidP="00B443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12.3 В соответствии со </w:t>
      </w:r>
      <w:hyperlink r:id="rId24" w:history="1">
        <w:r w:rsidRPr="000104E4">
          <w:rPr>
            <w:rFonts w:ascii="Times New Roman" w:hAnsi="Times New Roman"/>
            <w:sz w:val="28"/>
            <w:szCs w:val="28"/>
          </w:rPr>
          <w:t>статьей 19.28</w:t>
        </w:r>
      </w:hyperlink>
      <w:r w:rsidRPr="000104E4">
        <w:rPr>
          <w:rFonts w:ascii="Times New Roman" w:hAnsi="Times New Roman"/>
          <w:sz w:val="28"/>
          <w:szCs w:val="28"/>
        </w:rPr>
        <w:t xml:space="preserve"> КоАП РФ на организацию налагаются меры административной ответственности в форме кратного штрафа за незаконную передачу,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ими служебным положением.</w:t>
      </w:r>
    </w:p>
    <w:p w:rsidR="00607E8F" w:rsidRPr="000104E4" w:rsidRDefault="00607E8F" w:rsidP="006E02E4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 xml:space="preserve">13. Сотрудничество с правоохранительными органами </w:t>
      </w:r>
    </w:p>
    <w:p w:rsidR="00607E8F" w:rsidRPr="00B443E1" w:rsidRDefault="00607E8F" w:rsidP="00B443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в сфере противодействия коррупции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13.1. Сотрудничество с правоохранительными органами осуществляться в различных формах, например: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путем сообщения в соответствующие правоохранительные органы о случаях совершения коррупционных правонарушений, о которых организации (работника</w:t>
      </w:r>
      <w:r>
        <w:rPr>
          <w:rFonts w:ascii="Times New Roman" w:hAnsi="Times New Roman"/>
          <w:sz w:val="28"/>
          <w:szCs w:val="28"/>
        </w:rPr>
        <w:t>м организации) стало известно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07E8F" w:rsidRPr="000104E4" w:rsidRDefault="00607E8F" w:rsidP="00042D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13.2. Руководство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E4">
        <w:rPr>
          <w:rFonts w:ascii="Times New Roman" w:hAnsi="Times New Roman"/>
          <w:sz w:val="28"/>
          <w:szCs w:val="28"/>
        </w:rPr>
        <w:t xml:space="preserve">и ее сотрудники оказывают поддержку в выявлении и расследовании правоохранительными органами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607E8F" w:rsidRPr="000104E4" w:rsidRDefault="00607E8F" w:rsidP="00B443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14" w:name="Par548"/>
      <w:bookmarkEnd w:id="14"/>
    </w:p>
    <w:p w:rsidR="00607E8F" w:rsidRPr="000104E4" w:rsidRDefault="00607E8F" w:rsidP="006E02E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/>
        <w:ind w:left="735"/>
        <w:jc w:val="center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b/>
          <w:sz w:val="28"/>
          <w:szCs w:val="28"/>
        </w:rPr>
        <w:t>Внедрение антикоррупционных механизмов</w:t>
      </w:r>
    </w:p>
    <w:p w:rsidR="00607E8F" w:rsidRPr="000104E4" w:rsidRDefault="00607E8F" w:rsidP="00B443E1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042DB8">
      <w:pPr>
        <w:tabs>
          <w:tab w:val="left" w:pos="709"/>
          <w:tab w:val="left" w:pos="113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14.1. Внедрение антикоррупционных механизмов осуществляется с помощью: </w:t>
      </w:r>
    </w:p>
    <w:p w:rsidR="00607E8F" w:rsidRPr="000104E4" w:rsidRDefault="00607E8F" w:rsidP="00042DB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проведения совещаний с работниками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 по вопросам антикоррупционной политики,</w:t>
      </w:r>
    </w:p>
    <w:p w:rsidR="00607E8F" w:rsidRPr="000104E4" w:rsidRDefault="00607E8F" w:rsidP="00042DB8">
      <w:pPr>
        <w:widowControl w:val="0"/>
        <w:tabs>
          <w:tab w:val="left" w:pos="709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контроля за ведени</w:t>
      </w:r>
      <w:r>
        <w:rPr>
          <w:rFonts w:ascii="Times New Roman" w:hAnsi="Times New Roman"/>
          <w:sz w:val="28"/>
          <w:szCs w:val="28"/>
        </w:rPr>
        <w:t>ем документов</w:t>
      </w:r>
      <w:r w:rsidRPr="000104E4">
        <w:rPr>
          <w:rFonts w:ascii="Times New Roman" w:hAnsi="Times New Roman"/>
          <w:sz w:val="28"/>
          <w:szCs w:val="28"/>
        </w:rPr>
        <w:t>,</w:t>
      </w:r>
    </w:p>
    <w:p w:rsidR="00607E8F" w:rsidRPr="000104E4" w:rsidRDefault="00607E8F" w:rsidP="00042DB8">
      <w:pPr>
        <w:widowControl w:val="0"/>
        <w:tabs>
          <w:tab w:val="left" w:pos="709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анализа состояния работы и мер по предупреждению коррупционных правонарушений 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БДОУ;</w:t>
      </w:r>
    </w:p>
    <w:p w:rsidR="00607E8F" w:rsidRPr="000104E4" w:rsidRDefault="00607E8F" w:rsidP="00042DB8">
      <w:pPr>
        <w:widowControl w:val="0"/>
        <w:tabs>
          <w:tab w:val="left" w:pos="709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 xml:space="preserve">- анализа заявлений, обращений граждан на предмет наличия в них информации о фактах коррупции в </w:t>
      </w:r>
      <w:r>
        <w:rPr>
          <w:rFonts w:ascii="Times New Roman" w:hAnsi="Times New Roman"/>
          <w:sz w:val="28"/>
          <w:szCs w:val="28"/>
        </w:rPr>
        <w:t>Г</w:t>
      </w:r>
      <w:r w:rsidRPr="000104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</w:t>
      </w:r>
      <w:r w:rsidRPr="000104E4">
        <w:rPr>
          <w:rFonts w:ascii="Times New Roman" w:hAnsi="Times New Roman"/>
          <w:sz w:val="28"/>
          <w:szCs w:val="28"/>
        </w:rPr>
        <w:t>;</w:t>
      </w:r>
    </w:p>
    <w:p w:rsidR="00607E8F" w:rsidRPr="000104E4" w:rsidRDefault="00607E8F" w:rsidP="00042DB8">
      <w:pPr>
        <w:widowControl w:val="0"/>
        <w:tabs>
          <w:tab w:val="left" w:pos="709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>- принятия по результатам проверок организационных мер, направленных на предупреждение подобных фактов.</w:t>
      </w:r>
    </w:p>
    <w:p w:rsidR="00607E8F" w:rsidRPr="000104E4" w:rsidRDefault="00607E8F" w:rsidP="00042D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E8F" w:rsidRPr="000104E4" w:rsidRDefault="00607E8F" w:rsidP="00042D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4E4">
        <w:rPr>
          <w:rFonts w:ascii="Times New Roman" w:hAnsi="Times New Roman"/>
          <w:sz w:val="28"/>
          <w:szCs w:val="28"/>
        </w:rPr>
        <w:tab/>
      </w:r>
    </w:p>
    <w:sectPr w:rsidR="00607E8F" w:rsidRPr="000104E4" w:rsidSect="0068408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654A"/>
    <w:multiLevelType w:val="hybridMultilevel"/>
    <w:tmpl w:val="ED521D7C"/>
    <w:lvl w:ilvl="0" w:tplc="87EABA24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F31F7F"/>
    <w:multiLevelType w:val="multilevel"/>
    <w:tmpl w:val="039E185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cs="Times New Roman" w:hint="default"/>
      </w:rPr>
    </w:lvl>
  </w:abstractNum>
  <w:abstractNum w:abstractNumId="2">
    <w:nsid w:val="584E6E3E"/>
    <w:multiLevelType w:val="hybridMultilevel"/>
    <w:tmpl w:val="1D2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75BB3"/>
    <w:multiLevelType w:val="hybridMultilevel"/>
    <w:tmpl w:val="98EE4AD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FF481A"/>
    <w:multiLevelType w:val="multilevel"/>
    <w:tmpl w:val="C59229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B3812BF"/>
    <w:multiLevelType w:val="hybridMultilevel"/>
    <w:tmpl w:val="A620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F242B"/>
    <w:multiLevelType w:val="hybridMultilevel"/>
    <w:tmpl w:val="5FB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0A6F6E"/>
    <w:multiLevelType w:val="hybridMultilevel"/>
    <w:tmpl w:val="20C6C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BAA"/>
    <w:rsid w:val="00007E30"/>
    <w:rsid w:val="000104E4"/>
    <w:rsid w:val="00042DB8"/>
    <w:rsid w:val="000863A8"/>
    <w:rsid w:val="000A3C28"/>
    <w:rsid w:val="000E7877"/>
    <w:rsid w:val="000F2CE9"/>
    <w:rsid w:val="00115FB7"/>
    <w:rsid w:val="0013036B"/>
    <w:rsid w:val="0017443E"/>
    <w:rsid w:val="001A542C"/>
    <w:rsid w:val="001E2BD1"/>
    <w:rsid w:val="001E5682"/>
    <w:rsid w:val="0023000D"/>
    <w:rsid w:val="00297569"/>
    <w:rsid w:val="002E0087"/>
    <w:rsid w:val="00307820"/>
    <w:rsid w:val="00371252"/>
    <w:rsid w:val="003B6D6B"/>
    <w:rsid w:val="003D3DA0"/>
    <w:rsid w:val="003E1E80"/>
    <w:rsid w:val="003F76EE"/>
    <w:rsid w:val="004834F0"/>
    <w:rsid w:val="004A5E91"/>
    <w:rsid w:val="004D77EC"/>
    <w:rsid w:val="004F3587"/>
    <w:rsid w:val="005657A3"/>
    <w:rsid w:val="00596241"/>
    <w:rsid w:val="005E5294"/>
    <w:rsid w:val="00607E8F"/>
    <w:rsid w:val="00617003"/>
    <w:rsid w:val="00672C79"/>
    <w:rsid w:val="00684081"/>
    <w:rsid w:val="0068751C"/>
    <w:rsid w:val="006B5BBB"/>
    <w:rsid w:val="006E02E4"/>
    <w:rsid w:val="00726673"/>
    <w:rsid w:val="007B3B9A"/>
    <w:rsid w:val="00824D89"/>
    <w:rsid w:val="0086401B"/>
    <w:rsid w:val="009321E8"/>
    <w:rsid w:val="009704A8"/>
    <w:rsid w:val="00975C86"/>
    <w:rsid w:val="00994B9E"/>
    <w:rsid w:val="009B44E0"/>
    <w:rsid w:val="009C1605"/>
    <w:rsid w:val="009D473C"/>
    <w:rsid w:val="00AA53A7"/>
    <w:rsid w:val="00AE2181"/>
    <w:rsid w:val="00B443E1"/>
    <w:rsid w:val="00B96F4A"/>
    <w:rsid w:val="00B9710D"/>
    <w:rsid w:val="00BB7583"/>
    <w:rsid w:val="00BC637A"/>
    <w:rsid w:val="00BF698A"/>
    <w:rsid w:val="00C27022"/>
    <w:rsid w:val="00C36576"/>
    <w:rsid w:val="00D12B0A"/>
    <w:rsid w:val="00D40525"/>
    <w:rsid w:val="00DA1A04"/>
    <w:rsid w:val="00DB11A3"/>
    <w:rsid w:val="00E2783A"/>
    <w:rsid w:val="00E3302B"/>
    <w:rsid w:val="00E50D61"/>
    <w:rsid w:val="00E67BAA"/>
    <w:rsid w:val="00E76255"/>
    <w:rsid w:val="00F10350"/>
    <w:rsid w:val="00FA2933"/>
    <w:rsid w:val="00FE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5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1A54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40525"/>
    <w:pPr>
      <w:ind w:left="720"/>
      <w:contextualSpacing/>
    </w:pPr>
  </w:style>
  <w:style w:type="paragraph" w:styleId="NoSpacing">
    <w:name w:val="No Spacing"/>
    <w:uiPriority w:val="99"/>
    <w:qFormat/>
    <w:rsid w:val="003F76EE"/>
    <w:rPr>
      <w:lang w:eastAsia="en-US"/>
    </w:rPr>
  </w:style>
  <w:style w:type="paragraph" w:customStyle="1" w:styleId="a0">
    <w:name w:val="Без интервала"/>
    <w:uiPriority w:val="99"/>
    <w:rsid w:val="00BF698A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C266E47A41B1E3B0C14EDA086FE134D365964ACC86D6961C35BC440CAC590BAB88A3E06A20684c051C" TargetMode="External"/><Relationship Id="rId13" Type="http://schemas.openxmlformats.org/officeDocument/2006/relationships/hyperlink" Target="consultantplus://offline/ref=266C266E47A41B1E3B0C14EDA086FE134D345F68AEC96D6961C35BC440CAC590BAB88A3E06A20185c055C" TargetMode="External"/><Relationship Id="rId18" Type="http://schemas.openxmlformats.org/officeDocument/2006/relationships/hyperlink" Target="consultantplus://offline/ref=266C266E47A41B1E3B0C14EDA086FE134D345F68AEC96D6961C35BC440CAC590BAB88A3E06A20185c050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6C266E47A41B1E3B0C14EDA086FE134D345F68AEC96D6961C35BC440cC5AC" TargetMode="External"/><Relationship Id="rId7" Type="http://schemas.openxmlformats.org/officeDocument/2006/relationships/hyperlink" Target="consultantplus://offline/ref=266C266E47A41B1E3B0C14EDA086FE134D365964ACC86D6961C35BC440CAC590BAB88A3E06A20684c052C" TargetMode="External"/><Relationship Id="rId12" Type="http://schemas.openxmlformats.org/officeDocument/2006/relationships/hyperlink" Target="consultantplus://offline/ref=266C266E47A41B1E3B0C14EDA086FE134D345F68AEC96D6961C35BC440CAC590BAB88A3E06A20185c052C" TargetMode="External"/><Relationship Id="rId17" Type="http://schemas.openxmlformats.org/officeDocument/2006/relationships/hyperlink" Target="consultantplus://offline/ref=266C266E47A41B1E3B0C14EDA086FE134D345F68AEC96D6961C35BC440CAC590BAB88A3A06cA53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6C266E47A41B1E3B0C14EDA086FE134D345F68AEC96D6961C35BC440CAC590BAB88A3E0EAAc054C" TargetMode="External"/><Relationship Id="rId20" Type="http://schemas.openxmlformats.org/officeDocument/2006/relationships/hyperlink" Target="consultantplus://offline/ref=266C266E47A41B1E3B0C14EDA086FE134D345F68AEC96D6961C35BC440CAC590BAB88A3E06A20185c055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6C266E47A41B1E3B0C14EDA086FE134D365964ACC86D6961C35BC440CAC590BAB88A3E06A20684c052C" TargetMode="External"/><Relationship Id="rId11" Type="http://schemas.openxmlformats.org/officeDocument/2006/relationships/hyperlink" Target="consultantplus://offline/ref=266C266E47A41B1E3B0C14EDA086FE134D345F68AEC96D6961C35BC440CAC590BAB88A3E06A2028Cc054C" TargetMode="External"/><Relationship Id="rId24" Type="http://schemas.openxmlformats.org/officeDocument/2006/relationships/hyperlink" Target="consultantplus://offline/ref=266C266E47A41B1E3B0C14EDA086FE134D345F68AFC56D6961C35BC440CAC590BAB88A3D00A0c057C" TargetMode="External"/><Relationship Id="rId5" Type="http://schemas.openxmlformats.org/officeDocument/2006/relationships/hyperlink" Target="consultantplus://offline/ref=266C266E47A41B1E3B0C14EDA086FE134E3B5868A5973A6B309655cC51C" TargetMode="External"/><Relationship Id="rId15" Type="http://schemas.openxmlformats.org/officeDocument/2006/relationships/hyperlink" Target="consultantplus://offline/ref=266C266E47A41B1E3B0C14EDA086FE134D345F68AEC96D6961C35BC440CAC590BAB88A3E06A20185c050C" TargetMode="External"/><Relationship Id="rId23" Type="http://schemas.openxmlformats.org/officeDocument/2006/relationships/hyperlink" Target="consultantplus://offline/ref=266C266E47A41B1E3B0C14EDA086FE134D355F6CACC66D6961C35BC440CAC590BAB88A3E06A20286c052C" TargetMode="External"/><Relationship Id="rId10" Type="http://schemas.openxmlformats.org/officeDocument/2006/relationships/hyperlink" Target="consultantplus://offline/ref=266C266E47A41B1E3B0C14EDA086FE134D345F68AEC96D6961C35BC440CAC590BAB88A3E06A2028Cc055C" TargetMode="External"/><Relationship Id="rId19" Type="http://schemas.openxmlformats.org/officeDocument/2006/relationships/hyperlink" Target="consultantplus://offline/ref=266C266E47A41B1E3B0C14EDA086FE134D345F68AEC96D6961C35BC440CAC590BAB88A3E06A20185c05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C266E47A41B1E3B0C14EDA086FE134D345F68AEC96D6961C35BC440CAC590BAB88A3E06A3068Dc052C" TargetMode="External"/><Relationship Id="rId14" Type="http://schemas.openxmlformats.org/officeDocument/2006/relationships/hyperlink" Target="consultantplus://offline/ref=266C266E47A41B1E3B0C14EDA086FE134D345F68AEC96D6961C35BC440CAC590BAB88A3E0FAAc05FC" TargetMode="External"/><Relationship Id="rId22" Type="http://schemas.openxmlformats.org/officeDocument/2006/relationships/hyperlink" Target="consultantplus://offline/ref=C96856CE54A39478948EE26963D0196BBA33AFFD59AF7F21FA1024A102F77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11</Pages>
  <Words>3293</Words>
  <Characters>18776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30</cp:revision>
  <cp:lastPrinted>2017-12-11T07:21:00Z</cp:lastPrinted>
  <dcterms:created xsi:type="dcterms:W3CDTF">2015-03-19T16:18:00Z</dcterms:created>
  <dcterms:modified xsi:type="dcterms:W3CDTF">2021-02-26T11:07:00Z</dcterms:modified>
</cp:coreProperties>
</file>